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49" w:rsidRDefault="004D4349" w:rsidP="004D4349"/>
    <w:p w:rsidR="006C7748" w:rsidRDefault="006C7748" w:rsidP="004B0C20">
      <w:pPr>
        <w:jc w:val="center"/>
      </w:pPr>
      <w:r>
        <w:t>ZAKRES PRAC</w:t>
      </w:r>
    </w:p>
    <w:p w:rsidR="00DC4F4B" w:rsidRDefault="00DC4F4B"/>
    <w:p w:rsidR="006C7748" w:rsidRDefault="006C7748">
      <w:r>
        <w:t>Tabela: Lokalizacja, zakres prac, parametry materiałów</w:t>
      </w:r>
      <w:r w:rsidR="004B0C20">
        <w:t xml:space="preserve"> oraz ilości.</w:t>
      </w:r>
    </w:p>
    <w:tbl>
      <w:tblPr>
        <w:tblStyle w:val="Tabela-Siatka"/>
        <w:tblW w:w="9606" w:type="dxa"/>
        <w:tblLayout w:type="fixed"/>
        <w:tblLook w:val="04A0"/>
      </w:tblPr>
      <w:tblGrid>
        <w:gridCol w:w="534"/>
        <w:gridCol w:w="1417"/>
        <w:gridCol w:w="5893"/>
        <w:gridCol w:w="567"/>
        <w:gridCol w:w="1195"/>
      </w:tblGrid>
      <w:tr w:rsidR="004B0C20" w:rsidRPr="004B0C20" w:rsidTr="0072440D">
        <w:tc>
          <w:tcPr>
            <w:tcW w:w="534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93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zakres prac oraz parametry materiałów</w:t>
            </w:r>
          </w:p>
        </w:tc>
        <w:tc>
          <w:tcPr>
            <w:tcW w:w="567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1195" w:type="dxa"/>
            <w:vAlign w:val="center"/>
          </w:tcPr>
          <w:p w:rsidR="004B0C20" w:rsidRPr="004B0C20" w:rsidRDefault="004B0C20" w:rsidP="000E6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ilości</w:t>
            </w:r>
          </w:p>
        </w:tc>
      </w:tr>
      <w:tr w:rsidR="004B0C20" w:rsidRPr="004B0C20" w:rsidTr="0072440D">
        <w:trPr>
          <w:trHeight w:val="345"/>
        </w:trPr>
        <w:tc>
          <w:tcPr>
            <w:tcW w:w="534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893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95" w:type="dxa"/>
          </w:tcPr>
          <w:p w:rsidR="004B0C20" w:rsidRPr="004B0C20" w:rsidRDefault="004B0C20" w:rsidP="004B0C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0C20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0C2E13" w:rsidRPr="004B0C20" w:rsidTr="0072440D">
        <w:trPr>
          <w:trHeight w:val="345"/>
        </w:trPr>
        <w:tc>
          <w:tcPr>
            <w:tcW w:w="534" w:type="dxa"/>
            <w:vMerge w:val="restart"/>
          </w:tcPr>
          <w:p w:rsidR="000C2E13" w:rsidRPr="00EE3328" w:rsidRDefault="00EE3328" w:rsidP="00E437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C2E13" w:rsidRPr="004D4349" w:rsidRDefault="00510B12" w:rsidP="00510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SALA OBRAD DZIELNICY – nr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302-305</w:t>
            </w: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Wyniesienie mebli z pomieszcze</w:t>
            </w:r>
            <w:r w:rsidR="00510B12">
              <w:rPr>
                <w:rFonts w:ascii="Arial" w:hAnsi="Arial" w:cs="Arial"/>
                <w:sz w:val="16"/>
                <w:szCs w:val="16"/>
              </w:rPr>
              <w:t xml:space="preserve">nia </w:t>
            </w:r>
            <w:r w:rsidR="000962FC">
              <w:rPr>
                <w:rFonts w:ascii="Arial" w:hAnsi="Arial" w:cs="Arial"/>
                <w:sz w:val="16"/>
                <w:szCs w:val="16"/>
              </w:rPr>
              <w:t>(krzesła i stoły)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vAlign w:val="center"/>
          </w:tcPr>
          <w:p w:rsidR="000C2E13" w:rsidRPr="004B0C20" w:rsidRDefault="00510B12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2E13" w:rsidRPr="004B0C20" w:rsidTr="0072440D">
        <w:trPr>
          <w:trHeight w:val="18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72440D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Demontaż elementów wystroju </w:t>
            </w:r>
            <w:r w:rsidR="00510B1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ali</w:t>
            </w:r>
            <w:r w:rsidR="00510B12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 xml:space="preserve">telewizor,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verticale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rolety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wolnowiszące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ekran projekcyjny itp. </w:t>
            </w:r>
          </w:p>
        </w:tc>
        <w:tc>
          <w:tcPr>
            <w:tcW w:w="567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75EB2" w:rsidRPr="004B0C20" w:rsidTr="0072440D">
        <w:trPr>
          <w:trHeight w:val="570"/>
        </w:trPr>
        <w:tc>
          <w:tcPr>
            <w:tcW w:w="534" w:type="dxa"/>
            <w:vMerge/>
          </w:tcPr>
          <w:p w:rsidR="00975EB2" w:rsidRPr="004B0C20" w:rsidRDefault="00975EB2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975EB2" w:rsidRPr="004B0C20" w:rsidRDefault="00975EB2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975EB2" w:rsidRPr="004B0C20" w:rsidRDefault="00975EB2" w:rsidP="00975EB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Zabezpieczenie podłogi z wykładziny dywanowej przed  zapyleniem i zabrudzeniem folią</w:t>
            </w:r>
          </w:p>
        </w:tc>
        <w:tc>
          <w:tcPr>
            <w:tcW w:w="567" w:type="dxa"/>
            <w:vAlign w:val="center"/>
          </w:tcPr>
          <w:p w:rsidR="00975EB2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975EB2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</w:tr>
      <w:tr w:rsidR="008D02C1" w:rsidRPr="004B0C20" w:rsidTr="0072440D">
        <w:trPr>
          <w:trHeight w:val="570"/>
        </w:trPr>
        <w:tc>
          <w:tcPr>
            <w:tcW w:w="534" w:type="dxa"/>
            <w:vMerge/>
          </w:tcPr>
          <w:p w:rsidR="008D02C1" w:rsidRPr="004B0C20" w:rsidRDefault="008D02C1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D02C1" w:rsidRPr="004B0C20" w:rsidRDefault="008D02C1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D02C1" w:rsidRPr="004B0C20" w:rsidRDefault="008D02C1" w:rsidP="0072440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Uporządkowanie</w:t>
            </w:r>
            <w:r w:rsidR="000962FC">
              <w:rPr>
                <w:rFonts w:ascii="Arial" w:hAnsi="Arial" w:cs="Arial"/>
                <w:sz w:val="16"/>
                <w:szCs w:val="16"/>
              </w:rPr>
              <w:t xml:space="preserve"> kabli – wykucie bruzdy w ścianie</w:t>
            </w:r>
            <w:r>
              <w:rPr>
                <w:rFonts w:ascii="Arial" w:hAnsi="Arial" w:cs="Arial"/>
                <w:sz w:val="16"/>
                <w:szCs w:val="16"/>
              </w:rPr>
              <w:t xml:space="preserve"> , ułożenie</w:t>
            </w:r>
            <w:r w:rsidR="00DD1EA3">
              <w:rPr>
                <w:rFonts w:ascii="Arial" w:hAnsi="Arial" w:cs="Arial"/>
                <w:sz w:val="16"/>
                <w:szCs w:val="16"/>
              </w:rPr>
              <w:t xml:space="preserve"> rury </w:t>
            </w:r>
            <w:proofErr w:type="spellStart"/>
            <w:r w:rsidR="00DD1EA3">
              <w:rPr>
                <w:rFonts w:ascii="Arial" w:hAnsi="Arial" w:cs="Arial"/>
                <w:sz w:val="16"/>
                <w:szCs w:val="16"/>
              </w:rPr>
              <w:t>peshel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zagipsowanie</w:t>
            </w:r>
          </w:p>
        </w:tc>
        <w:tc>
          <w:tcPr>
            <w:tcW w:w="567" w:type="dxa"/>
            <w:vAlign w:val="center"/>
          </w:tcPr>
          <w:p w:rsidR="008D02C1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8D02C1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</w:tr>
      <w:tr w:rsidR="000C2E13" w:rsidRPr="004B0C20" w:rsidTr="0072440D">
        <w:trPr>
          <w:trHeight w:val="57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72440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Przy</w:t>
            </w:r>
            <w:r w:rsidR="0072440D">
              <w:rPr>
                <w:rFonts w:ascii="Arial" w:hAnsi="Arial" w:cs="Arial"/>
                <w:sz w:val="16"/>
                <w:szCs w:val="16"/>
              </w:rPr>
              <w:t xml:space="preserve">gotowanie powierzchni </w:t>
            </w:r>
            <w:r w:rsidR="00975EB2">
              <w:rPr>
                <w:rFonts w:ascii="Arial" w:hAnsi="Arial" w:cs="Arial"/>
                <w:sz w:val="16"/>
                <w:szCs w:val="16"/>
              </w:rPr>
              <w:t>ścian</w:t>
            </w:r>
            <w:r w:rsidR="0072440D">
              <w:rPr>
                <w:rFonts w:ascii="Arial" w:hAnsi="Arial" w:cs="Arial"/>
                <w:sz w:val="16"/>
                <w:szCs w:val="16"/>
              </w:rPr>
              <w:t xml:space="preserve"> do nałożenia gładzi szpachlowej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440D">
              <w:rPr>
                <w:rFonts w:ascii="Arial" w:hAnsi="Arial" w:cs="Arial"/>
                <w:sz w:val="16"/>
                <w:szCs w:val="16"/>
              </w:rPr>
              <w:t xml:space="preserve">z </w:t>
            </w:r>
            <w:proofErr w:type="spellStart"/>
            <w:r w:rsidRPr="004B0C20">
              <w:rPr>
                <w:rFonts w:ascii="Arial" w:hAnsi="Arial" w:cs="Arial"/>
                <w:sz w:val="16"/>
                <w:szCs w:val="16"/>
              </w:rPr>
              <w:t>poszpachlowaniem</w:t>
            </w:r>
            <w:proofErr w:type="spellEnd"/>
            <w:r w:rsidRPr="004B0C20">
              <w:rPr>
                <w:rFonts w:ascii="Arial" w:hAnsi="Arial" w:cs="Arial"/>
                <w:sz w:val="16"/>
                <w:szCs w:val="16"/>
              </w:rPr>
              <w:t xml:space="preserve"> nierówności</w:t>
            </w:r>
            <w:r w:rsidR="0072440D">
              <w:rPr>
                <w:rFonts w:ascii="Arial" w:hAnsi="Arial" w:cs="Arial"/>
                <w:sz w:val="16"/>
                <w:szCs w:val="16"/>
              </w:rPr>
              <w:t xml:space="preserve"> i zabezpieczenie pęknięć taśmą z włókna </w:t>
            </w:r>
            <w:r w:rsidR="00975EB2">
              <w:rPr>
                <w:rFonts w:ascii="Arial" w:hAnsi="Arial" w:cs="Arial"/>
                <w:sz w:val="16"/>
                <w:szCs w:val="16"/>
              </w:rPr>
              <w:t>szklanego</w:t>
            </w:r>
            <w:r w:rsidR="00724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</w:tr>
      <w:tr w:rsidR="000C2E13" w:rsidRPr="004B0C20" w:rsidTr="0072440D">
        <w:trPr>
          <w:trHeight w:val="39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975EB2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Gruntowanie podłoży</w:t>
            </w:r>
            <w:r w:rsidR="00975EB2">
              <w:rPr>
                <w:rFonts w:ascii="Arial" w:hAnsi="Arial" w:cs="Arial"/>
                <w:sz w:val="16"/>
                <w:szCs w:val="16"/>
              </w:rPr>
              <w:t xml:space="preserve"> do nałożenia białej gładzi szpachlowej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</w:tr>
      <w:tr w:rsidR="00975EB2" w:rsidRPr="004B0C20" w:rsidTr="0072440D">
        <w:trPr>
          <w:trHeight w:val="395"/>
        </w:trPr>
        <w:tc>
          <w:tcPr>
            <w:tcW w:w="534" w:type="dxa"/>
            <w:vMerge/>
          </w:tcPr>
          <w:p w:rsidR="00975EB2" w:rsidRPr="004B0C20" w:rsidRDefault="00975EB2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975EB2" w:rsidRPr="004B0C20" w:rsidRDefault="00975EB2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975EB2" w:rsidRPr="004B0C20" w:rsidRDefault="00975EB2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Nałożenie białej gładzi szpachlowej (nie gorszej niż CEKOL C-45)</w:t>
            </w:r>
          </w:p>
        </w:tc>
        <w:tc>
          <w:tcPr>
            <w:tcW w:w="567" w:type="dxa"/>
            <w:vAlign w:val="center"/>
          </w:tcPr>
          <w:p w:rsidR="00975EB2" w:rsidRPr="004B0C20" w:rsidRDefault="00975EB2" w:rsidP="004D11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975EB2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</w:tr>
      <w:tr w:rsidR="000C2E13" w:rsidRPr="004B0C20" w:rsidTr="0072440D">
        <w:trPr>
          <w:trHeight w:val="395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975EB2" w:rsidP="000E6E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Szlifowanie i odpylenie powierzchni </w:t>
            </w:r>
            <w:r w:rsidR="008D02C1">
              <w:rPr>
                <w:rFonts w:ascii="Arial" w:hAnsi="Arial" w:cs="Arial"/>
                <w:sz w:val="16"/>
                <w:szCs w:val="16"/>
              </w:rPr>
              <w:t>ścian</w:t>
            </w:r>
            <w:r>
              <w:rPr>
                <w:rFonts w:ascii="Arial" w:hAnsi="Arial" w:cs="Arial"/>
                <w:sz w:val="16"/>
                <w:szCs w:val="16"/>
              </w:rPr>
              <w:t xml:space="preserve"> po aplikacji </w:t>
            </w:r>
            <w:r w:rsidR="008D02C1">
              <w:rPr>
                <w:rFonts w:ascii="Arial" w:hAnsi="Arial" w:cs="Arial"/>
                <w:sz w:val="16"/>
                <w:szCs w:val="16"/>
              </w:rPr>
              <w:t>gładzi szpachlowej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</w:tr>
      <w:tr w:rsidR="008D02C1" w:rsidRPr="004B0C20" w:rsidTr="0072440D">
        <w:trPr>
          <w:trHeight w:val="342"/>
        </w:trPr>
        <w:tc>
          <w:tcPr>
            <w:tcW w:w="534" w:type="dxa"/>
            <w:vMerge/>
          </w:tcPr>
          <w:p w:rsidR="008D02C1" w:rsidRPr="004B0C20" w:rsidRDefault="008D02C1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D02C1" w:rsidRPr="004B0C20" w:rsidRDefault="008D02C1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D02C1" w:rsidRPr="004B0C20" w:rsidRDefault="008D02C1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Gruntowanie po odpyleniu powierzchni ścian </w:t>
            </w:r>
          </w:p>
        </w:tc>
        <w:tc>
          <w:tcPr>
            <w:tcW w:w="567" w:type="dxa"/>
            <w:vAlign w:val="center"/>
          </w:tcPr>
          <w:p w:rsidR="008D02C1" w:rsidRPr="004B0C20" w:rsidRDefault="008D02C1" w:rsidP="004D11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8D02C1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</w:tr>
      <w:tr w:rsidR="008D02C1" w:rsidRPr="004B0C20" w:rsidTr="0072440D">
        <w:trPr>
          <w:trHeight w:val="342"/>
        </w:trPr>
        <w:tc>
          <w:tcPr>
            <w:tcW w:w="534" w:type="dxa"/>
            <w:vMerge/>
          </w:tcPr>
          <w:p w:rsidR="008D02C1" w:rsidRPr="004B0C20" w:rsidRDefault="008D02C1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8D02C1" w:rsidRPr="004B0C20" w:rsidRDefault="008D02C1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8D02C1" w:rsidRDefault="00DD1EA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Dwukrotne malowanie farbą</w:t>
            </w:r>
            <w:r w:rsidR="008D02C1">
              <w:rPr>
                <w:rFonts w:ascii="Arial" w:hAnsi="Arial" w:cs="Arial"/>
                <w:sz w:val="16"/>
                <w:szCs w:val="16"/>
              </w:rPr>
              <w:t xml:space="preserve"> lateksową zagruntowanych powierzchni na kolor biały </w:t>
            </w:r>
          </w:p>
        </w:tc>
        <w:tc>
          <w:tcPr>
            <w:tcW w:w="567" w:type="dxa"/>
            <w:vAlign w:val="center"/>
          </w:tcPr>
          <w:p w:rsidR="008D02C1" w:rsidRPr="004B0C20" w:rsidRDefault="008D02C1" w:rsidP="004D11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8D02C1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</w:tr>
      <w:tr w:rsidR="000C2E13" w:rsidRPr="004B0C20" w:rsidTr="0072440D">
        <w:trPr>
          <w:trHeight w:val="34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Jednokrotne malowanie farbą olejną grzejników na kolor biały</w:t>
            </w:r>
            <w:r w:rsidR="000962FC">
              <w:rPr>
                <w:rFonts w:ascii="Arial" w:hAnsi="Arial" w:cs="Arial"/>
                <w:sz w:val="16"/>
                <w:szCs w:val="16"/>
              </w:rPr>
              <w:t xml:space="preserve">(6 </w:t>
            </w:r>
            <w:proofErr w:type="spellStart"/>
            <w:r w:rsidR="000962FC">
              <w:rPr>
                <w:rFonts w:ascii="Arial" w:hAnsi="Arial" w:cs="Arial"/>
                <w:sz w:val="16"/>
                <w:szCs w:val="16"/>
              </w:rPr>
              <w:t>zest</w:t>
            </w:r>
            <w:proofErr w:type="spellEnd"/>
            <w:r w:rsidR="000962FC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C2E13" w:rsidRPr="004B0C20" w:rsidTr="0072440D">
        <w:trPr>
          <w:trHeight w:val="360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4B0C20" w:rsidRDefault="000C2E13" w:rsidP="000E6E66">
            <w:pPr>
              <w:pStyle w:val="Akapitzlist"/>
              <w:numPr>
                <w:ilvl w:val="0"/>
                <w:numId w:val="5"/>
              </w:numPr>
              <w:ind w:left="175" w:hanging="283"/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Dwukrotne malowanie farbą olejną drzwi na kolor biały</w:t>
            </w:r>
            <w:r w:rsidR="008D02C1">
              <w:rPr>
                <w:rFonts w:ascii="Arial" w:hAnsi="Arial" w:cs="Arial"/>
                <w:sz w:val="16"/>
                <w:szCs w:val="16"/>
              </w:rPr>
              <w:t xml:space="preserve"> (2</w:t>
            </w:r>
            <w:r w:rsidR="00DD785D">
              <w:rPr>
                <w:rFonts w:ascii="Arial" w:hAnsi="Arial" w:cs="Arial"/>
                <w:sz w:val="16"/>
                <w:szCs w:val="16"/>
              </w:rPr>
              <w:t xml:space="preserve"> szt.)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</w:t>
            </w:r>
          </w:p>
        </w:tc>
      </w:tr>
      <w:tr w:rsidR="000C2E13" w:rsidRPr="004B0C20" w:rsidTr="00510B12">
        <w:trPr>
          <w:trHeight w:val="776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510B12" w:rsidRDefault="000C2E13" w:rsidP="00510B12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Source Sans Pro" w:hAnsi="Source Sans Pro"/>
                <w:b w:val="0"/>
                <w:color w:val="333333"/>
              </w:rPr>
            </w:pPr>
            <w:r w:rsidRPr="00B11C5B">
              <w:rPr>
                <w:rFonts w:ascii="Arial" w:hAnsi="Arial" w:cs="Arial"/>
                <w:b w:val="0"/>
                <w:sz w:val="16"/>
                <w:szCs w:val="16"/>
              </w:rPr>
              <w:t xml:space="preserve">Dostawa </w:t>
            </w:r>
            <w:r w:rsidR="00CD0170">
              <w:rPr>
                <w:rFonts w:ascii="Arial" w:hAnsi="Arial" w:cs="Arial"/>
                <w:b w:val="0"/>
                <w:sz w:val="16"/>
                <w:szCs w:val="16"/>
              </w:rPr>
              <w:t xml:space="preserve">i montaż </w:t>
            </w:r>
            <w:r w:rsidR="00DD1EA3">
              <w:rPr>
                <w:rFonts w:ascii="Arial" w:hAnsi="Arial" w:cs="Arial"/>
                <w:b w:val="0"/>
                <w:sz w:val="16"/>
                <w:szCs w:val="16"/>
              </w:rPr>
              <w:t xml:space="preserve">na ścianie paneli drewnianych </w:t>
            </w:r>
            <w:r w:rsidR="00510B12">
              <w:rPr>
                <w:rFonts w:ascii="Arial" w:hAnsi="Arial" w:cs="Arial"/>
                <w:b w:val="0"/>
                <w:sz w:val="16"/>
                <w:szCs w:val="16"/>
              </w:rPr>
              <w:t xml:space="preserve">o parametrach nie gorszych niż </w:t>
            </w:r>
            <w:r w:rsidR="00DD1EA3">
              <w:rPr>
                <w:rFonts w:ascii="Arial" w:hAnsi="Arial" w:cs="Arial"/>
                <w:b w:val="0"/>
                <w:sz w:val="16"/>
                <w:szCs w:val="16"/>
              </w:rPr>
              <w:t xml:space="preserve">CLASSIC PLANK (1200x1900 mm) w okleinie dąb (przed montażem dokładną kolorystykę należy uzgodnić z </w:t>
            </w:r>
            <w:r w:rsidR="00510B12">
              <w:rPr>
                <w:rFonts w:ascii="Arial" w:hAnsi="Arial" w:cs="Arial"/>
                <w:b w:val="0"/>
                <w:sz w:val="16"/>
                <w:szCs w:val="16"/>
              </w:rPr>
              <w:t>Zamawiającym</w:t>
            </w:r>
            <w:r w:rsidR="00781746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24,5</w:t>
            </w:r>
          </w:p>
        </w:tc>
      </w:tr>
      <w:tr w:rsidR="000C2E13" w:rsidRPr="004B0C20" w:rsidTr="0072440D">
        <w:trPr>
          <w:trHeight w:val="39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Pr="00510B12" w:rsidRDefault="00510B12" w:rsidP="00510B12">
            <w:pPr>
              <w:pStyle w:val="Nagwek1"/>
              <w:shd w:val="clear" w:color="auto" w:fill="FFFFFF"/>
              <w:spacing w:before="150" w:after="150"/>
              <w:outlineLvl w:val="0"/>
              <w:rPr>
                <w:rFonts w:ascii="Arial" w:hAnsi="Arial" w:cs="Arial"/>
                <w:color w:val="515151"/>
              </w:rPr>
            </w:pPr>
            <w:r w:rsidRPr="00510B12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Dostawa i mo</w:t>
            </w:r>
            <w:r w:rsidR="000C2E13" w:rsidRPr="00510B12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ntaż listew przypodłogowych </w:t>
            </w:r>
            <w:r w:rsidRPr="00510B12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MDF w kolorze białym z  kanałem na kable o (</w:t>
            </w:r>
            <w:r w:rsidRPr="00510B12">
              <w:rPr>
                <w:rFonts w:ascii="Arial" w:hAnsi="Arial" w:cs="Arial"/>
                <w:color w:val="auto"/>
                <w:sz w:val="16"/>
                <w:szCs w:val="16"/>
              </w:rPr>
              <w:t xml:space="preserve">wym.230x1.3x10.2cm)  - przykładowa listwa  - </w:t>
            </w:r>
            <w:hyperlink r:id="rId7" w:history="1">
              <w:r w:rsidRPr="00510B12">
                <w:rPr>
                  <w:rStyle w:val="Hipercze"/>
                  <w:rFonts w:ascii="Arial" w:hAnsi="Arial" w:cs="Arial"/>
                  <w:sz w:val="16"/>
                  <w:szCs w:val="16"/>
                </w:rPr>
                <w:t>https://parkiet.pl/sklep/332-p332-listwa-wielofunkcyjna-dx163-2300-wym230x13x102cm.html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C2E13" w:rsidRPr="004B0C20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0C2E13" w:rsidRPr="004B0C20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B69D8" w:rsidRPr="004B0C20" w:rsidTr="0072440D">
        <w:trPr>
          <w:trHeight w:val="392"/>
        </w:trPr>
        <w:tc>
          <w:tcPr>
            <w:tcW w:w="534" w:type="dxa"/>
            <w:vMerge/>
          </w:tcPr>
          <w:p w:rsidR="007B69D8" w:rsidRPr="004B0C20" w:rsidRDefault="007B69D8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7B69D8" w:rsidRPr="004B0C20" w:rsidRDefault="007B69D8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7B69D8" w:rsidRDefault="007B69D8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Dostawa i montaż odbojnicy płaskiej (szer. 30 cm, gr. 2mm) z tworzywa sztucznego w kolorze szarym </w:t>
            </w:r>
          </w:p>
        </w:tc>
        <w:tc>
          <w:tcPr>
            <w:tcW w:w="567" w:type="dxa"/>
            <w:vAlign w:val="center"/>
          </w:tcPr>
          <w:p w:rsidR="007B69D8" w:rsidRPr="004B0C20" w:rsidRDefault="007B69D8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m.b.</w:t>
            </w:r>
          </w:p>
        </w:tc>
        <w:tc>
          <w:tcPr>
            <w:tcW w:w="1195" w:type="dxa"/>
            <w:vAlign w:val="center"/>
          </w:tcPr>
          <w:p w:rsidR="007B69D8" w:rsidRDefault="007B69D8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</w:tr>
      <w:tr w:rsidR="00D34294" w:rsidRPr="004B0C20" w:rsidTr="0072440D">
        <w:trPr>
          <w:trHeight w:val="392"/>
        </w:trPr>
        <w:tc>
          <w:tcPr>
            <w:tcW w:w="534" w:type="dxa"/>
            <w:vMerge/>
          </w:tcPr>
          <w:p w:rsidR="00D34294" w:rsidRPr="004B0C20" w:rsidRDefault="00D34294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34294" w:rsidRPr="004B0C20" w:rsidRDefault="00D34294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D34294" w:rsidRDefault="00D34294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Umycie okien</w:t>
            </w:r>
            <w:r w:rsidR="00510B12">
              <w:rPr>
                <w:rFonts w:ascii="Arial" w:hAnsi="Arial" w:cs="Arial"/>
                <w:b w:val="0"/>
                <w:sz w:val="16"/>
                <w:szCs w:val="16"/>
              </w:rPr>
              <w:t xml:space="preserve"> i odkurzenie wykładziny</w:t>
            </w:r>
          </w:p>
        </w:tc>
        <w:tc>
          <w:tcPr>
            <w:tcW w:w="567" w:type="dxa"/>
            <w:vAlign w:val="center"/>
          </w:tcPr>
          <w:p w:rsidR="00D34294" w:rsidRDefault="00D34294" w:rsidP="004D11F3">
            <w:pPr>
              <w:rPr>
                <w:rFonts w:ascii="Arial" w:hAnsi="Arial" w:cs="Arial"/>
                <w:sz w:val="16"/>
                <w:szCs w:val="16"/>
              </w:rPr>
            </w:pPr>
            <w:r w:rsidRPr="004B0C20">
              <w:rPr>
                <w:rFonts w:ascii="Arial" w:hAnsi="Arial" w:cs="Arial"/>
                <w:sz w:val="16"/>
                <w:szCs w:val="16"/>
              </w:rPr>
              <w:t>m</w:t>
            </w:r>
            <w:r w:rsidRPr="004B0C2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5" w:type="dxa"/>
            <w:vAlign w:val="center"/>
          </w:tcPr>
          <w:p w:rsidR="00D34294" w:rsidRDefault="000962FC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C2E13" w:rsidRPr="004B0C20" w:rsidTr="0072440D">
        <w:trPr>
          <w:trHeight w:val="392"/>
        </w:trPr>
        <w:tc>
          <w:tcPr>
            <w:tcW w:w="534" w:type="dxa"/>
            <w:vMerge/>
          </w:tcPr>
          <w:p w:rsidR="000C2E13" w:rsidRPr="004B0C20" w:rsidRDefault="000C2E13" w:rsidP="00E437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0C2E13" w:rsidRPr="004B0C20" w:rsidRDefault="000C2E13" w:rsidP="004D434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</w:tcPr>
          <w:p w:rsidR="000C2E13" w:rsidRDefault="00510B12" w:rsidP="00B11C5B">
            <w:pPr>
              <w:pStyle w:val="Nagwek3"/>
              <w:numPr>
                <w:ilvl w:val="0"/>
                <w:numId w:val="5"/>
              </w:numPr>
              <w:shd w:val="clear" w:color="auto" w:fill="FFFFFF"/>
              <w:ind w:left="175" w:hanging="283"/>
              <w:outlineLvl w:val="2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Montaż zdemontowanych elementów wystroju sali </w:t>
            </w:r>
          </w:p>
        </w:tc>
        <w:tc>
          <w:tcPr>
            <w:tcW w:w="567" w:type="dxa"/>
            <w:vAlign w:val="center"/>
          </w:tcPr>
          <w:p w:rsidR="000C2E13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vAlign w:val="center"/>
          </w:tcPr>
          <w:p w:rsidR="000C2E13" w:rsidRDefault="000C2E13" w:rsidP="004D11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231D8" w:rsidRDefault="006231D8" w:rsidP="00E43702"/>
    <w:sectPr w:rsidR="006231D8" w:rsidSect="002F19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12" w:rsidRDefault="00510B12" w:rsidP="004B0C20">
      <w:pPr>
        <w:spacing w:after="0" w:line="240" w:lineRule="auto"/>
      </w:pPr>
      <w:r>
        <w:separator/>
      </w:r>
    </w:p>
  </w:endnote>
  <w:endnote w:type="continuationSeparator" w:id="0">
    <w:p w:rsidR="00510B12" w:rsidRDefault="00510B12" w:rsidP="004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12" w:rsidRDefault="00510B12" w:rsidP="004B0C20">
      <w:pPr>
        <w:spacing w:after="0" w:line="240" w:lineRule="auto"/>
      </w:pPr>
      <w:r>
        <w:separator/>
      </w:r>
    </w:p>
  </w:footnote>
  <w:footnote w:type="continuationSeparator" w:id="0">
    <w:p w:rsidR="00510B12" w:rsidRDefault="00510B12" w:rsidP="004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12" w:rsidRPr="00D2106C" w:rsidRDefault="00510B12" w:rsidP="00D2106C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09"/>
    <w:multiLevelType w:val="hybridMultilevel"/>
    <w:tmpl w:val="83B09918"/>
    <w:lvl w:ilvl="0" w:tplc="8938A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3B3"/>
    <w:multiLevelType w:val="hybridMultilevel"/>
    <w:tmpl w:val="C4406C1E"/>
    <w:lvl w:ilvl="0" w:tplc="00565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64E"/>
    <w:multiLevelType w:val="hybridMultilevel"/>
    <w:tmpl w:val="445E59E6"/>
    <w:lvl w:ilvl="0" w:tplc="0F7A15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705C"/>
    <w:multiLevelType w:val="hybridMultilevel"/>
    <w:tmpl w:val="6DD857FE"/>
    <w:lvl w:ilvl="0" w:tplc="8A0A3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B3A"/>
    <w:multiLevelType w:val="hybridMultilevel"/>
    <w:tmpl w:val="A2785D7C"/>
    <w:lvl w:ilvl="0" w:tplc="8938A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50BF7"/>
    <w:multiLevelType w:val="hybridMultilevel"/>
    <w:tmpl w:val="47AE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29B"/>
    <w:multiLevelType w:val="hybridMultilevel"/>
    <w:tmpl w:val="0AACEC42"/>
    <w:lvl w:ilvl="0" w:tplc="8A0A3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3E4"/>
    <w:multiLevelType w:val="hybridMultilevel"/>
    <w:tmpl w:val="4E78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6828"/>
    <w:multiLevelType w:val="hybridMultilevel"/>
    <w:tmpl w:val="4968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849A5"/>
    <w:multiLevelType w:val="hybridMultilevel"/>
    <w:tmpl w:val="EC8EC0B4"/>
    <w:lvl w:ilvl="0" w:tplc="AE46364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0333"/>
    <w:multiLevelType w:val="hybridMultilevel"/>
    <w:tmpl w:val="E768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F2948"/>
    <w:multiLevelType w:val="hybridMultilevel"/>
    <w:tmpl w:val="C3EE0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112B2"/>
    <w:multiLevelType w:val="hybridMultilevel"/>
    <w:tmpl w:val="477A7F2C"/>
    <w:lvl w:ilvl="0" w:tplc="5B1A8A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5973"/>
    <w:multiLevelType w:val="hybridMultilevel"/>
    <w:tmpl w:val="7AD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76477"/>
    <w:multiLevelType w:val="hybridMultilevel"/>
    <w:tmpl w:val="7A22E2D4"/>
    <w:lvl w:ilvl="0" w:tplc="B3847C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B21"/>
    <w:rsid w:val="00000A1C"/>
    <w:rsid w:val="000064E9"/>
    <w:rsid w:val="00022A79"/>
    <w:rsid w:val="00043F3A"/>
    <w:rsid w:val="00052C2E"/>
    <w:rsid w:val="0006440B"/>
    <w:rsid w:val="00070CA8"/>
    <w:rsid w:val="0009568D"/>
    <w:rsid w:val="000962FC"/>
    <w:rsid w:val="000C2E13"/>
    <w:rsid w:val="000E6E66"/>
    <w:rsid w:val="001176AF"/>
    <w:rsid w:val="00144866"/>
    <w:rsid w:val="00181577"/>
    <w:rsid w:val="001A591C"/>
    <w:rsid w:val="00227162"/>
    <w:rsid w:val="00245619"/>
    <w:rsid w:val="00256F83"/>
    <w:rsid w:val="002B1A35"/>
    <w:rsid w:val="002F1995"/>
    <w:rsid w:val="002F21A9"/>
    <w:rsid w:val="00355873"/>
    <w:rsid w:val="0035599E"/>
    <w:rsid w:val="004167B2"/>
    <w:rsid w:val="00443AE7"/>
    <w:rsid w:val="004B0C20"/>
    <w:rsid w:val="004D11F3"/>
    <w:rsid w:val="004D4349"/>
    <w:rsid w:val="004F34EF"/>
    <w:rsid w:val="00510B12"/>
    <w:rsid w:val="005D00D8"/>
    <w:rsid w:val="006231D8"/>
    <w:rsid w:val="006C7748"/>
    <w:rsid w:val="00717885"/>
    <w:rsid w:val="0072440D"/>
    <w:rsid w:val="00767BFC"/>
    <w:rsid w:val="00781746"/>
    <w:rsid w:val="007B284B"/>
    <w:rsid w:val="007B69D8"/>
    <w:rsid w:val="007E2015"/>
    <w:rsid w:val="00853620"/>
    <w:rsid w:val="008D02C1"/>
    <w:rsid w:val="009459FB"/>
    <w:rsid w:val="009470EA"/>
    <w:rsid w:val="00973295"/>
    <w:rsid w:val="00975EB2"/>
    <w:rsid w:val="00980825"/>
    <w:rsid w:val="009F69D1"/>
    <w:rsid w:val="00A823F7"/>
    <w:rsid w:val="00AB6CDC"/>
    <w:rsid w:val="00AC648A"/>
    <w:rsid w:val="00AE0799"/>
    <w:rsid w:val="00AE41E9"/>
    <w:rsid w:val="00B0207D"/>
    <w:rsid w:val="00B11C5B"/>
    <w:rsid w:val="00B26097"/>
    <w:rsid w:val="00B50016"/>
    <w:rsid w:val="00BA1CBB"/>
    <w:rsid w:val="00BB1EA9"/>
    <w:rsid w:val="00C01EA3"/>
    <w:rsid w:val="00C30D41"/>
    <w:rsid w:val="00C71B21"/>
    <w:rsid w:val="00CD0170"/>
    <w:rsid w:val="00D204B0"/>
    <w:rsid w:val="00D2106C"/>
    <w:rsid w:val="00D34294"/>
    <w:rsid w:val="00D82022"/>
    <w:rsid w:val="00DC3836"/>
    <w:rsid w:val="00DC4609"/>
    <w:rsid w:val="00DC4F4B"/>
    <w:rsid w:val="00DD1EA3"/>
    <w:rsid w:val="00DD785D"/>
    <w:rsid w:val="00E21D77"/>
    <w:rsid w:val="00E224F1"/>
    <w:rsid w:val="00E43702"/>
    <w:rsid w:val="00E619C6"/>
    <w:rsid w:val="00E736AE"/>
    <w:rsid w:val="00EE3328"/>
    <w:rsid w:val="00F008DA"/>
    <w:rsid w:val="00F92CE1"/>
    <w:rsid w:val="00FC3B66"/>
    <w:rsid w:val="00F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95"/>
  </w:style>
  <w:style w:type="paragraph" w:styleId="Nagwek1">
    <w:name w:val="heading 1"/>
    <w:basedOn w:val="Normalny"/>
    <w:next w:val="Normalny"/>
    <w:link w:val="Nagwek1Znak"/>
    <w:uiPriority w:val="9"/>
    <w:qFormat/>
    <w:rsid w:val="0051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11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1C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2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20"/>
  </w:style>
  <w:style w:type="paragraph" w:styleId="Stopka">
    <w:name w:val="footer"/>
    <w:basedOn w:val="Normalny"/>
    <w:link w:val="StopkaZnak"/>
    <w:uiPriority w:val="99"/>
    <w:semiHidden/>
    <w:unhideWhenUsed/>
    <w:rsid w:val="004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20"/>
  </w:style>
  <w:style w:type="paragraph" w:styleId="Tekstdymka">
    <w:name w:val="Balloon Text"/>
    <w:basedOn w:val="Normalny"/>
    <w:link w:val="TekstdymkaZnak"/>
    <w:uiPriority w:val="99"/>
    <w:semiHidden/>
    <w:unhideWhenUsed/>
    <w:rsid w:val="004B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2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11C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1C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kiet.pl/sklep/332-p332-listwa-wielofunkcyjna-dx163-2300-wym230x13x102c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psluzek</dc:creator>
  <cp:lastModifiedBy>psluzek</cp:lastModifiedBy>
  <cp:revision>17</cp:revision>
  <cp:lastPrinted>2019-11-15T10:43:00Z</cp:lastPrinted>
  <dcterms:created xsi:type="dcterms:W3CDTF">2018-02-16T14:34:00Z</dcterms:created>
  <dcterms:modified xsi:type="dcterms:W3CDTF">2019-11-15T14:15:00Z</dcterms:modified>
</cp:coreProperties>
</file>